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86E12F" w14:textId="77777777" w:rsidR="005861CB" w:rsidRDefault="005861CB" w:rsidP="005861CB">
      <w:pPr>
        <w:rPr>
          <w:rFonts w:ascii="Tahoma" w:hAnsi="Tahoma" w:cs="Tahoma"/>
          <w:b/>
          <w:bCs/>
          <w:u w:val="single"/>
        </w:rPr>
      </w:pPr>
      <w:r w:rsidRPr="005861CB">
        <w:rPr>
          <w:rFonts w:ascii="Tahoma" w:hAnsi="Tahoma" w:cs="Tahoma"/>
          <w:b/>
          <w:bCs/>
          <w:u w:val="single"/>
        </w:rPr>
        <w:t>Inovativní vzdělávání v ŠD – poznámky.</w:t>
      </w:r>
    </w:p>
    <w:p w14:paraId="37761D42" w14:textId="62D500A7" w:rsidR="005861CB" w:rsidRDefault="005861CB" w:rsidP="005861CB">
      <w:pPr>
        <w:rPr>
          <w:rFonts w:ascii="Tahoma" w:hAnsi="Tahoma" w:cs="Tahoma"/>
        </w:rPr>
      </w:pPr>
      <w:r w:rsidRPr="005861CB">
        <w:rPr>
          <w:rFonts w:ascii="Tahoma" w:hAnsi="Tahoma" w:cs="Tahoma"/>
          <w:b/>
          <w:bCs/>
          <w:u w:val="single"/>
        </w:rPr>
        <w:br/>
      </w:r>
      <w:r>
        <w:rPr>
          <w:rFonts w:ascii="Tahoma" w:hAnsi="Tahoma" w:cs="Tahoma"/>
          <w:shd w:val="clear" w:color="auto" w:fill="FFFF00"/>
        </w:rPr>
        <w:t>Šablona je zvolena v žádosti</w:t>
      </w:r>
      <w:r>
        <w:rPr>
          <w:rFonts w:ascii="Tahoma" w:hAnsi="Tahoma" w:cs="Tahoma"/>
          <w:b/>
          <w:bCs/>
          <w:shd w:val="clear" w:color="auto" w:fill="FFFF00"/>
        </w:rPr>
        <w:t> 2x</w:t>
      </w:r>
    </w:p>
    <w:p w14:paraId="494D2B51" w14:textId="77777777" w:rsidR="005861CB" w:rsidRDefault="005861CB" w:rsidP="005861CB">
      <w:pPr>
        <w:rPr>
          <w:rFonts w:ascii="Tahoma" w:hAnsi="Tahoma" w:cs="Tahoma"/>
        </w:rPr>
      </w:pPr>
    </w:p>
    <w:p w14:paraId="3083A110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color w:val="0000FF"/>
        </w:rPr>
        <w:t>1 šablona = </w:t>
      </w:r>
      <w:r>
        <w:rPr>
          <w:rFonts w:ascii="Tahoma" w:hAnsi="Tahoma" w:cs="Tahoma"/>
          <w:b/>
          <w:bCs/>
          <w:color w:val="0000FF"/>
        </w:rPr>
        <w:t>16 hodin realizace</w:t>
      </w:r>
      <w:r>
        <w:rPr>
          <w:rFonts w:ascii="Tahoma" w:hAnsi="Tahoma" w:cs="Tahoma"/>
          <w:color w:val="0000FF"/>
        </w:rPr>
        <w:t> inovativního vzdělávání </w:t>
      </w:r>
      <w:r>
        <w:rPr>
          <w:rFonts w:ascii="Tahoma" w:hAnsi="Tahoma" w:cs="Tahoma"/>
          <w:b/>
          <w:bCs/>
          <w:color w:val="0000FF"/>
          <w:u w:val="single"/>
        </w:rPr>
        <w:t>během jednoho pololetí školního roku pro skupinu účastníků - minimálně však musí být ve skupině vždy přítomni 2 účastníci </w:t>
      </w:r>
      <w:r>
        <w:rPr>
          <w:rFonts w:ascii="Tahoma" w:hAnsi="Tahoma" w:cs="Tahoma"/>
          <w:color w:val="0000FF"/>
          <w:u w:val="single"/>
        </w:rPr>
        <w:t>(velikost skupiny je kompetenci ředitele školy),</w:t>
      </w:r>
      <w:r>
        <w:rPr>
          <w:rFonts w:ascii="Tahoma" w:hAnsi="Tahoma" w:cs="Tahoma"/>
          <w:color w:val="0000FF"/>
        </w:rPr>
        <w:t> kdy v této skupině účastníků bude vždy podpořen minimálně 1 účastník </w:t>
      </w:r>
      <w:r>
        <w:rPr>
          <w:rFonts w:ascii="Tahoma" w:hAnsi="Tahoma" w:cs="Tahoma"/>
        </w:rPr>
        <w:t>, </w:t>
      </w:r>
      <w:r>
        <w:rPr>
          <w:rFonts w:ascii="Tahoma" w:hAnsi="Tahoma" w:cs="Tahoma"/>
          <w:color w:val="FF0000"/>
        </w:rPr>
        <w:t xml:space="preserve">který se MUSÍ zúčastnit všech 16 hodin inovativního vzdělávání v ŠD během jednoho pololetí </w:t>
      </w:r>
      <w:proofErr w:type="spellStart"/>
      <w:r>
        <w:rPr>
          <w:rFonts w:ascii="Tahoma" w:hAnsi="Tahoma" w:cs="Tahoma"/>
          <w:color w:val="FF0000"/>
        </w:rPr>
        <w:t>šk</w:t>
      </w:r>
      <w:proofErr w:type="spellEnd"/>
      <w:r>
        <w:rPr>
          <w:rFonts w:ascii="Tahoma" w:hAnsi="Tahoma" w:cs="Tahoma"/>
          <w:color w:val="FF0000"/>
        </w:rPr>
        <w:t>. roku</w:t>
      </w:r>
      <w:r>
        <w:rPr>
          <w:rFonts w:ascii="Tahoma" w:hAnsi="Tahoma" w:cs="Tahoma"/>
        </w:rPr>
        <w:t>. Tento účastník bude započítán ve výstupu aktivity. Ostatní účastníci ve skupině nemusí naplnit celých 16 hodin vzdělávání.</w:t>
      </w:r>
    </w:p>
    <w:p w14:paraId="44C6A619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>V rámci jedné skupiny účastníků lze současně podpořit, a tedy i vykázat </w:t>
      </w:r>
      <w:r>
        <w:rPr>
          <w:rFonts w:ascii="Tahoma" w:hAnsi="Tahoma" w:cs="Tahoma"/>
          <w:color w:val="000000"/>
          <w:u w:val="single"/>
        </w:rPr>
        <w:t>více šablon</w:t>
      </w:r>
      <w:r>
        <w:rPr>
          <w:rFonts w:ascii="Tahoma" w:hAnsi="Tahoma" w:cs="Tahoma"/>
          <w:color w:val="000000"/>
        </w:rPr>
        <w:t>  (př. z 7 účastníků ve skupině Vám splní odchozenou docházku 16 hodin za jedno pololetí 2 účastníci= můžeme tak tímto záznamem vykázat 2x splněnou šablonu).</w:t>
      </w:r>
    </w:p>
    <w:p w14:paraId="13DEEB45" w14:textId="77777777" w:rsidR="005861CB" w:rsidRDefault="005861CB" w:rsidP="005861CB">
      <w:pPr>
        <w:rPr>
          <w:rFonts w:ascii="Tahoma" w:hAnsi="Tahoma" w:cs="Tahoma"/>
        </w:rPr>
      </w:pPr>
    </w:p>
    <w:p w14:paraId="69F475E7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color w:val="FF0000"/>
          <w:u w:val="single"/>
        </w:rPr>
        <w:t>Pololetím je myšleno:</w:t>
      </w:r>
    </w:p>
    <w:p w14:paraId="625C15D4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1. pololetí </w:t>
      </w:r>
      <w:proofErr w:type="spellStart"/>
      <w:r>
        <w:rPr>
          <w:rFonts w:ascii="Tahoma" w:hAnsi="Tahoma" w:cs="Tahoma"/>
          <w:color w:val="000000"/>
        </w:rPr>
        <w:t>šk</w:t>
      </w:r>
      <w:proofErr w:type="spellEnd"/>
      <w:r>
        <w:rPr>
          <w:rFonts w:ascii="Tahoma" w:hAnsi="Tahoma" w:cs="Tahoma"/>
          <w:color w:val="000000"/>
        </w:rPr>
        <w:t>. roku: ZÁŘÍ - LEDEN</w:t>
      </w:r>
    </w:p>
    <w:p w14:paraId="01BE49F9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color w:val="000000"/>
        </w:rPr>
        <w:t xml:space="preserve">2. pololetí </w:t>
      </w:r>
      <w:proofErr w:type="spellStart"/>
      <w:r>
        <w:rPr>
          <w:rFonts w:ascii="Tahoma" w:hAnsi="Tahoma" w:cs="Tahoma"/>
          <w:color w:val="000000"/>
        </w:rPr>
        <w:t>šk</w:t>
      </w:r>
      <w:proofErr w:type="spellEnd"/>
      <w:r>
        <w:rPr>
          <w:rFonts w:ascii="Tahoma" w:hAnsi="Tahoma" w:cs="Tahoma"/>
          <w:color w:val="000000"/>
        </w:rPr>
        <w:t>. roku: ÚNOR - ČERVEN</w:t>
      </w:r>
    </w:p>
    <w:p w14:paraId="7C2894C5" w14:textId="77777777" w:rsidR="005861CB" w:rsidRDefault="005861CB" w:rsidP="005861CB">
      <w:pPr>
        <w:rPr>
          <w:rFonts w:ascii="Tahoma" w:hAnsi="Tahoma" w:cs="Tahoma"/>
        </w:rPr>
      </w:pPr>
    </w:p>
    <w:p w14:paraId="3BE03611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b/>
          <w:bCs/>
          <w:color w:val="000000"/>
          <w:shd w:val="clear" w:color="auto" w:fill="00FFFF"/>
        </w:rPr>
        <w:t>Účastníci ŠD v této aktivitě musí mít vše zdarma  - hrazené z dotace OP JAK - V34 - Šablony II.</w:t>
      </w:r>
    </w:p>
    <w:p w14:paraId="2386F555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</w:rPr>
        <w:t>Pro všechny zúčastněné je tak zdarma (hrazeno z dotace OP JAK) poskytováno vše, co přímo souvisí s danou aktivitou - např. odborník ve výuce, pomůcky, vstupné apod. </w:t>
      </w:r>
    </w:p>
    <w:p w14:paraId="0B7E787A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</w:rPr>
        <w:t>Související náklady jako je např. dopravné, ubytování, stravné je možné (</w:t>
      </w:r>
      <w:r>
        <w:rPr>
          <w:rFonts w:ascii="Tahoma" w:hAnsi="Tahoma" w:cs="Tahoma"/>
          <w:u w:val="single"/>
        </w:rPr>
        <w:t>nikoliv povinné</w:t>
      </w:r>
      <w:r>
        <w:rPr>
          <w:rFonts w:ascii="Tahoma" w:hAnsi="Tahoma" w:cs="Tahoma"/>
        </w:rPr>
        <w:t>) po účastnících aktivity vyžadovat.</w:t>
      </w:r>
    </w:p>
    <w:p w14:paraId="0DE09573" w14:textId="77777777" w:rsidR="005861CB" w:rsidRDefault="005861CB" w:rsidP="005861CB">
      <w:pPr>
        <w:rPr>
          <w:rFonts w:ascii="Tahoma" w:hAnsi="Tahoma" w:cs="Tahoma"/>
        </w:rPr>
      </w:pPr>
    </w:p>
    <w:p w14:paraId="7BD207EF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shd w:val="clear" w:color="auto" w:fill="00FFFF"/>
        </w:rPr>
        <w:t>Cílem aktivity je</w:t>
      </w:r>
      <w:r>
        <w:rPr>
          <w:rFonts w:ascii="Tahoma" w:hAnsi="Tahoma" w:cs="Tahoma"/>
        </w:rPr>
        <w:t> </w:t>
      </w:r>
      <w:proofErr w:type="spellStart"/>
      <w:r>
        <w:rPr>
          <w:rFonts w:ascii="Tahoma" w:hAnsi="Tahoma" w:cs="Tahoma"/>
        </w:rPr>
        <w:t>je</w:t>
      </w:r>
      <w:proofErr w:type="spellEnd"/>
      <w:r>
        <w:rPr>
          <w:rFonts w:ascii="Tahoma" w:hAnsi="Tahoma" w:cs="Tahoma"/>
        </w:rPr>
        <w:t xml:space="preserve"> osobnostní a sociální rozvoj účastníků zájmového vzdělávání v ŠD a jejich podpora v rozvoji znalostí a dovedností s využitím inovativních forem vzdělávání prostřednictvím netradičních vzdělávacích metod a strategií, které vedou účastníka k rozvoji kreativity, talentu a samostatnosti.</w:t>
      </w:r>
      <w:r>
        <w:rPr>
          <w:rFonts w:ascii="Tahoma" w:hAnsi="Tahoma" w:cs="Tahoma"/>
        </w:rPr>
        <w:br/>
      </w:r>
      <w:r>
        <w:rPr>
          <w:rFonts w:ascii="Tahoma" w:hAnsi="Tahoma" w:cs="Tahoma"/>
        </w:rPr>
        <w:br/>
      </w:r>
      <w:r>
        <w:rPr>
          <w:rFonts w:ascii="Tahoma" w:hAnsi="Tahoma" w:cs="Tahoma"/>
          <w:shd w:val="clear" w:color="auto" w:fill="00FFFF"/>
        </w:rPr>
        <w:t>Aktivitu je možné realizovat:</w:t>
      </w:r>
    </w:p>
    <w:p w14:paraId="43874DA4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1. přímo ve výuce </w:t>
      </w:r>
      <w:r>
        <w:rPr>
          <w:rFonts w:ascii="Tahoma" w:hAnsi="Tahoma" w:cs="Tahoma"/>
        </w:rPr>
        <w:t> (zde nelze uzavřít s paní vychovatelkou DPP, ale může mu být vyplacena odměna za vícepráce s aktivitou inovativní vzdělávání)</w:t>
      </w:r>
      <w:r>
        <w:rPr>
          <w:rFonts w:ascii="Tahoma" w:hAnsi="Tahoma" w:cs="Tahoma"/>
        </w:rPr>
        <w:br/>
        <w:t>nebo</w:t>
      </w:r>
      <w:r>
        <w:rPr>
          <w:rFonts w:ascii="Tahoma" w:hAnsi="Tahoma" w:cs="Tahoma"/>
        </w:rPr>
        <w:br/>
      </w:r>
      <w:r>
        <w:rPr>
          <w:rFonts w:ascii="Tahoma" w:hAnsi="Tahoma" w:cs="Tahoma"/>
          <w:b/>
          <w:bCs/>
        </w:rPr>
        <w:t>2. v rámci dalších hodin vzdělávání poskytovaných školou nad rámec běžné výuky  </w:t>
      </w:r>
      <w:r>
        <w:rPr>
          <w:rFonts w:ascii="Tahoma" w:hAnsi="Tahoma" w:cs="Tahoma"/>
        </w:rPr>
        <w:t> - např. kroužky/kluby musí mít účastníci ŠD zdarma hrazené z projektu OP JAK = nesmí být za úplatu! (</w:t>
      </w:r>
      <w:r>
        <w:rPr>
          <w:rFonts w:ascii="Tahoma" w:hAnsi="Tahoma" w:cs="Tahoma"/>
          <w:color w:val="0000FF"/>
        </w:rPr>
        <w:t>zde bude s paní vychovatelkou uzavřena DPP na mimoškolní aktivitu - v případě výběru této varianty se na mě neváhejte obrátit a vzor DPP Vám zašlu</w:t>
      </w:r>
      <w:r>
        <w:rPr>
          <w:rFonts w:ascii="Tahoma" w:hAnsi="Tahoma" w:cs="Tahoma"/>
        </w:rPr>
        <w:t>).</w:t>
      </w:r>
    </w:p>
    <w:p w14:paraId="38BA631F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</w:rPr>
        <w:br/>
      </w:r>
      <w:r>
        <w:rPr>
          <w:rFonts w:ascii="Tahoma" w:hAnsi="Tahoma" w:cs="Tahoma"/>
          <w:shd w:val="clear" w:color="auto" w:fill="00FFFF"/>
        </w:rPr>
        <w:t>Formy a Témata inovativního vzdělávání účastníků</w:t>
      </w:r>
      <w:r>
        <w:rPr>
          <w:rFonts w:ascii="Tahoma" w:hAnsi="Tahoma" w:cs="Tahoma"/>
          <w:color w:val="FF0000"/>
        </w:rPr>
        <w:t>- formy a témata Vám zasíláme v samostatné příloze tohoto e-mailu.</w:t>
      </w:r>
    </w:p>
    <w:p w14:paraId="61796E3B" w14:textId="77777777" w:rsidR="005861CB" w:rsidRDefault="005861CB" w:rsidP="005861CB">
      <w:pPr>
        <w:rPr>
          <w:rFonts w:ascii="Arial" w:hAnsi="Arial" w:cs="Arial"/>
        </w:rPr>
      </w:pPr>
    </w:p>
    <w:p w14:paraId="0A86C2B3" w14:textId="77777777" w:rsidR="005861CB" w:rsidRDefault="005861CB" w:rsidP="005861CB">
      <w:pPr>
        <w:pStyle w:val="Normlnweb"/>
        <w:spacing w:before="0" w:beforeAutospacing="0" w:after="160" w:afterAutospacing="0"/>
        <w:rPr>
          <w:rFonts w:ascii="Tahoma" w:hAnsi="Tahoma" w:cs="Tahoma"/>
          <w:color w:val="000000"/>
        </w:rPr>
      </w:pPr>
      <w:r>
        <w:rPr>
          <w:rFonts w:ascii="Tahoma" w:hAnsi="Tahoma" w:cs="Tahoma"/>
          <w:color w:val="000000"/>
          <w:shd w:val="clear" w:color="auto" w:fill="00FFFF"/>
        </w:rPr>
        <w:t>Výstupy z této aktivity:</w:t>
      </w:r>
    </w:p>
    <w:p w14:paraId="6EE80AC4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1. Záznam 16 hodin (excel)</w:t>
      </w:r>
      <w:r>
        <w:rPr>
          <w:rFonts w:ascii="Tahoma" w:hAnsi="Tahoma" w:cs="Tahoma"/>
        </w:rPr>
        <w:t> –  VZOR viz příloha</w:t>
      </w:r>
    </w:p>
    <w:p w14:paraId="56F1F4D1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  <w:shd w:val="clear" w:color="auto" w:fill="FFFF00"/>
        </w:rPr>
        <w:t>Vypracování záznamu - postup:</w:t>
      </w:r>
    </w:p>
    <w:p w14:paraId="1B49DA42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  <w:u w:val="single"/>
        </w:rPr>
        <w:t>1. List "Seznam účastníků"</w:t>
      </w:r>
    </w:p>
    <w:p w14:paraId="7B46D1C4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</w:rPr>
        <w:t>-- do seznamu účastníků je nutné uvést celé oddělení účastníků ŠD, se kterou daná paní vychovatelka/vychovatel inovuje.</w:t>
      </w:r>
    </w:p>
    <w:p w14:paraId="66EA4A75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  <w:u w:val="single"/>
        </w:rPr>
        <w:t>2. List "Seznam aktivit"</w:t>
      </w:r>
    </w:p>
    <w:p w14:paraId="453746E4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</w:rPr>
        <w:t>-- zde postupně vypisujete jednotlivé aktivity (den, čas zahájení aktivity, počet hodin realizace (1 hodina = 45 minut), formu, téma a jméno vychovatele/</w:t>
      </w:r>
      <w:proofErr w:type="spellStart"/>
      <w:r>
        <w:rPr>
          <w:rFonts w:ascii="Tahoma" w:hAnsi="Tahoma" w:cs="Tahoma"/>
        </w:rPr>
        <w:t>lky</w:t>
      </w:r>
      <w:proofErr w:type="spellEnd"/>
      <w:r>
        <w:rPr>
          <w:rFonts w:ascii="Tahoma" w:hAnsi="Tahoma" w:cs="Tahoma"/>
        </w:rPr>
        <w:t xml:space="preserve"> ŠD, případně i odborníka pokud byl přítomen v rámci inovativní výuky).</w:t>
      </w:r>
    </w:p>
    <w:p w14:paraId="74A7713E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  <w:color w:val="000000"/>
        </w:rPr>
        <w:lastRenderedPageBreak/>
        <w:t>-- Pokud byl s vychovatelkou/lem ŠD na nějaké aktivitě přítomen i odborník/odborníci z praxe či jiný pedagog, je nutné doplnit i jména externích odborníků do kolonky Jména pedagogických pracovníků/ jména odborníků zapojených do aktivit </w:t>
      </w:r>
      <w:r>
        <w:rPr>
          <w:rFonts w:ascii="Tahoma" w:hAnsi="Tahoma" w:cs="Tahoma"/>
          <w:color w:val="000000"/>
          <w:u w:val="single"/>
        </w:rPr>
        <w:t>(tedy pak zde bude vždy jméno vychovatelky/</w:t>
      </w:r>
      <w:proofErr w:type="spellStart"/>
      <w:r>
        <w:rPr>
          <w:rFonts w:ascii="Tahoma" w:hAnsi="Tahoma" w:cs="Tahoma"/>
          <w:color w:val="000000"/>
          <w:u w:val="single"/>
        </w:rPr>
        <w:t>le</w:t>
      </w:r>
      <w:proofErr w:type="spellEnd"/>
      <w:r>
        <w:rPr>
          <w:rFonts w:ascii="Tahoma" w:hAnsi="Tahoma" w:cs="Tahoma"/>
          <w:color w:val="000000"/>
          <w:u w:val="single"/>
        </w:rPr>
        <w:t xml:space="preserve"> ŠD + externího pracovníka/</w:t>
      </w:r>
      <w:proofErr w:type="spellStart"/>
      <w:r>
        <w:rPr>
          <w:rFonts w:ascii="Tahoma" w:hAnsi="Tahoma" w:cs="Tahoma"/>
          <w:color w:val="000000"/>
          <w:u w:val="single"/>
        </w:rPr>
        <w:t>ků</w:t>
      </w:r>
      <w:proofErr w:type="spellEnd"/>
      <w:r>
        <w:rPr>
          <w:rFonts w:ascii="Tahoma" w:hAnsi="Tahoma" w:cs="Tahoma"/>
          <w:color w:val="000000"/>
          <w:u w:val="single"/>
        </w:rPr>
        <w:t>, pokud i on/oni se podílel/i a byl/i přítomen při dané aktivitě). </w:t>
      </w:r>
    </w:p>
    <w:p w14:paraId="56B03E40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</w:rPr>
        <w:t xml:space="preserve">-- Aby mohla být aktivita v záznamu IV vykázána je nutné, aby byli při realizované </w:t>
      </w:r>
      <w:proofErr w:type="spellStart"/>
      <w:r>
        <w:rPr>
          <w:rFonts w:ascii="Tahoma" w:hAnsi="Tahoma" w:cs="Tahoma"/>
        </w:rPr>
        <w:t>aktivě</w:t>
      </w:r>
      <w:proofErr w:type="spellEnd"/>
      <w:r>
        <w:rPr>
          <w:rFonts w:ascii="Tahoma" w:hAnsi="Tahoma" w:cs="Tahoma"/>
        </w:rPr>
        <w:t xml:space="preserve"> přítomni vždy minimálně 2 účastníci v oddělení přítomni.</w:t>
      </w:r>
    </w:p>
    <w:p w14:paraId="4250F84A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  <w:u w:val="single"/>
        </w:rPr>
        <w:t>3.  List "Přehled"</w:t>
      </w:r>
    </w:p>
    <w:p w14:paraId="3751FCF5" w14:textId="77777777" w:rsidR="005861CB" w:rsidRDefault="005861CB" w:rsidP="005861CB">
      <w:pPr>
        <w:rPr>
          <w:rFonts w:ascii="Arial" w:hAnsi="Arial" w:cs="Arial"/>
        </w:rPr>
      </w:pPr>
      <w:r>
        <w:rPr>
          <w:rFonts w:ascii="Tahoma" w:hAnsi="Tahoma" w:cs="Tahoma"/>
        </w:rPr>
        <w:t>-- zde vyplňujete docházku za všechny přítomné účastníky (podle docházky fyzické třídní knihy v ŠD), tj. pokud máte v daném oddělení např. 10 účastníků -  může být např. u pořadové aktivity č.1 na listu "přehled" i 10 jedniček pod sebou - pokud bylo přítomno dne XY 10 účastníků. List "přehled" se Vám musí shodovat s docházkou, kterou si vedete v ŠD.</w:t>
      </w:r>
    </w:p>
    <w:p w14:paraId="5F62272E" w14:textId="77777777" w:rsidR="005861CB" w:rsidRDefault="005861CB" w:rsidP="005861CB">
      <w:pPr>
        <w:rPr>
          <w:rFonts w:ascii="Arial" w:hAnsi="Arial" w:cs="Arial"/>
        </w:rPr>
      </w:pPr>
    </w:p>
    <w:p w14:paraId="53860A4B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  <w:b/>
          <w:bCs/>
        </w:rPr>
        <w:t>2. Třídní knihy s vyznačením hodin inovativního vzdělávání </w:t>
      </w:r>
      <w:r>
        <w:rPr>
          <w:rFonts w:ascii="Tahoma" w:hAnsi="Tahoma" w:cs="Tahoma"/>
        </w:rPr>
        <w:t>– </w:t>
      </w:r>
      <w:r>
        <w:rPr>
          <w:rFonts w:ascii="Tahoma" w:hAnsi="Tahoma" w:cs="Tahoma"/>
          <w:u w:val="single"/>
        </w:rPr>
        <w:t>v každé školní třídní knize budou vyznačeny dny a hodiny, kdy probíhá inovativní výuka značkou</w:t>
      </w:r>
      <w:r>
        <w:rPr>
          <w:rFonts w:ascii="Tahoma" w:hAnsi="Tahoma" w:cs="Tahoma"/>
        </w:rPr>
        <w:t> </w:t>
      </w:r>
      <w:r>
        <w:rPr>
          <w:rFonts w:ascii="Tahoma" w:hAnsi="Tahoma" w:cs="Tahoma"/>
          <w:shd w:val="clear" w:color="auto" w:fill="FFF2CC"/>
        </w:rPr>
        <w:t>např. – OP JAK - Šablony II - IV (označení je opravdu na Vás)</w:t>
      </w:r>
    </w:p>
    <w:p w14:paraId="5845BF61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</w:rPr>
        <w:t>-- třídní knihy jsou kontrolovány případnou kontrolou MŠMT přímo ve škole.</w:t>
      </w:r>
    </w:p>
    <w:p w14:paraId="06CBC7CE" w14:textId="77777777" w:rsidR="005861CB" w:rsidRDefault="005861CB" w:rsidP="005861CB">
      <w:pPr>
        <w:rPr>
          <w:rFonts w:ascii="Tahoma" w:hAnsi="Tahoma" w:cs="Tahoma"/>
        </w:rPr>
      </w:pPr>
      <w:r>
        <w:rPr>
          <w:rFonts w:ascii="Tahoma" w:hAnsi="Tahoma" w:cs="Tahoma"/>
        </w:rPr>
        <w:t>Do třídních knih si aktivitu Inovativní vzdělávání zapisujte tak, abyste tyto záznamy, tj. dny a hodiny realizované jako IV dokázali případné kontrole na místě ze strany MŠMT doložit a naleznout (jedná se také hlavně o docházku, aby Vám v tyto dny seděla tak, jak ji vykazujete v záznamu IV se záznamem, tj. docházkou v třídní knize ŠD).</w:t>
      </w:r>
    </w:p>
    <w:p w14:paraId="52BCDBF6" w14:textId="77777777" w:rsidR="005861CB" w:rsidRDefault="005861CB" w:rsidP="005861CB">
      <w:pPr>
        <w:rPr>
          <w:rFonts w:ascii="Tahoma" w:hAnsi="Tahoma" w:cs="Tahoma"/>
        </w:rPr>
      </w:pPr>
    </w:p>
    <w:p w14:paraId="2F8C9346" w14:textId="77777777" w:rsidR="006E1D34" w:rsidRDefault="006E1D34"/>
    <w:sectPr w:rsidR="006E1D34" w:rsidSect="005861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1CB"/>
    <w:rsid w:val="005861CB"/>
    <w:rsid w:val="006E1D34"/>
    <w:rsid w:val="007C238B"/>
    <w:rsid w:val="00E4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D0378"/>
  <w15:chartTrackingRefBased/>
  <w15:docId w15:val="{1E481E76-05E9-4B70-BEDF-F4BDB082F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bCs/>
        <w:color w:val="4472C4" w:themeColor="accent1"/>
        <w:sz w:val="24"/>
        <w:szCs w:val="24"/>
        <w:lang w:val="cs-CZ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861CB"/>
    <w:pPr>
      <w:spacing w:after="0" w:line="240" w:lineRule="auto"/>
    </w:pPr>
    <w:rPr>
      <w:rFonts w:ascii="Aptos" w:hAnsi="Aptos" w:cs="Aptos"/>
      <w:bCs w:val="0"/>
      <w:color w:val="auto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861C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bCs/>
      <w:color w:val="2F5496" w:themeColor="accent1" w:themeShade="BF"/>
      <w:sz w:val="40"/>
      <w:szCs w:val="40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861C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bCs/>
      <w:color w:val="2F5496" w:themeColor="accent1" w:themeShade="BF"/>
      <w:sz w:val="32"/>
      <w:szCs w:val="3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861CB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bCs/>
      <w:color w:val="2F5496" w:themeColor="accent1" w:themeShade="BF"/>
      <w:sz w:val="28"/>
      <w:szCs w:val="28"/>
      <w:lang w:eastAsia="en-US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861CB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bCs/>
      <w:i/>
      <w:iCs/>
      <w:color w:val="2F5496" w:themeColor="accent1" w:themeShade="BF"/>
      <w:lang w:eastAsia="en-US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861CB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bCs/>
      <w:color w:val="2F5496" w:themeColor="accent1" w:themeShade="BF"/>
      <w:lang w:eastAsia="en-US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861CB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bCs/>
      <w:i/>
      <w:iCs/>
      <w:color w:val="595959" w:themeColor="text1" w:themeTint="A6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61CB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bCs/>
      <w:color w:val="595959" w:themeColor="text1" w:themeTint="A6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61CB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bCs/>
      <w:i/>
      <w:iCs/>
      <w:color w:val="272727" w:themeColor="text1" w:themeTint="D8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61CB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bCs/>
      <w:color w:val="272727" w:themeColor="text1" w:themeTint="D8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861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861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861CB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861CB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861CB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861CB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861CB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61CB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61CB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861CB"/>
    <w:pPr>
      <w:spacing w:after="80"/>
      <w:contextualSpacing/>
    </w:pPr>
    <w:rPr>
      <w:rFonts w:asciiTheme="majorHAnsi" w:eastAsiaTheme="majorEastAsia" w:hAnsiTheme="majorHAnsi" w:cstheme="majorBidi"/>
      <w:bCs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5861CB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861CB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bCs/>
      <w:color w:val="595959" w:themeColor="text1" w:themeTint="A6"/>
      <w:spacing w:val="15"/>
      <w:sz w:val="28"/>
      <w:szCs w:val="28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5861CB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861CB"/>
    <w:pPr>
      <w:spacing w:before="160" w:after="160" w:line="278" w:lineRule="auto"/>
      <w:jc w:val="center"/>
    </w:pPr>
    <w:rPr>
      <w:rFonts w:ascii="Arial" w:hAnsi="Arial" w:cs="Arial"/>
      <w:bCs/>
      <w:i/>
      <w:iCs/>
      <w:color w:val="404040" w:themeColor="text1" w:themeTint="BF"/>
      <w:lang w:eastAsia="en-US"/>
    </w:rPr>
  </w:style>
  <w:style w:type="character" w:customStyle="1" w:styleId="CittChar">
    <w:name w:val="Citát Char"/>
    <w:basedOn w:val="Standardnpsmoodstavce"/>
    <w:link w:val="Citt"/>
    <w:uiPriority w:val="29"/>
    <w:rsid w:val="005861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861CB"/>
    <w:pPr>
      <w:spacing w:after="160" w:line="278" w:lineRule="auto"/>
      <w:ind w:left="720"/>
      <w:contextualSpacing/>
    </w:pPr>
    <w:rPr>
      <w:rFonts w:ascii="Arial" w:hAnsi="Arial" w:cs="Arial"/>
      <w:bCs/>
      <w:color w:val="4472C4" w:themeColor="accent1"/>
      <w:lang w:eastAsia="en-US"/>
    </w:rPr>
  </w:style>
  <w:style w:type="character" w:styleId="Zdraznnintenzivn">
    <w:name w:val="Intense Emphasis"/>
    <w:basedOn w:val="Standardnpsmoodstavce"/>
    <w:uiPriority w:val="21"/>
    <w:qFormat/>
    <w:rsid w:val="005861C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861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="Arial" w:hAnsi="Arial" w:cs="Arial"/>
      <w:bCs/>
      <w:i/>
      <w:iCs/>
      <w:color w:val="2F5496" w:themeColor="accent1" w:themeShade="BF"/>
      <w:lang w:eastAsia="en-US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861C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861CB"/>
    <w:rPr>
      <w:b/>
      <w:bCs w:val="0"/>
      <w:smallCaps/>
      <w:color w:val="2F5496" w:themeColor="accent1" w:themeShade="BF"/>
      <w:spacing w:val="5"/>
    </w:rPr>
  </w:style>
  <w:style w:type="paragraph" w:styleId="Normlnweb">
    <w:name w:val="Normal (Web)"/>
    <w:basedOn w:val="Normln"/>
    <w:uiPriority w:val="99"/>
    <w:semiHidden/>
    <w:unhideWhenUsed/>
    <w:rsid w:val="005861C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621</Words>
  <Characters>3664</Characters>
  <Application>Microsoft Office Word</Application>
  <DocSecurity>0</DocSecurity>
  <Lines>30</Lines>
  <Paragraphs>8</Paragraphs>
  <ScaleCrop>false</ScaleCrop>
  <Company/>
  <LinksUpToDate>false</LinksUpToDate>
  <CharactersWithSpaces>4277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Kubeš</dc:creator>
  <cp:keywords/>
  <dc:description/>
  <cp:lastModifiedBy>Petr Kubeš</cp:lastModifiedBy>
  <cp:revision>1</cp:revision>
  <dcterms:created xsi:type="dcterms:W3CDTF">2026-01-22T13:08:00Z</dcterms:created>
  <dcterms:modified xsi:type="dcterms:W3CDTF">2026-01-22T13:12:00Z</dcterms:modified>
</cp:coreProperties>
</file>